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7DA7146A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102119">
        <w:rPr>
          <w:rFonts w:ascii="Arial" w:hAnsi="Arial" w:cs="Arial"/>
        </w:rPr>
        <w:t>79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096424A5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102119">
        <w:rPr>
          <w:rFonts w:ascii="Arial" w:hAnsi="Arial" w:cs="Arial"/>
        </w:rPr>
        <w:t xml:space="preserve"> </w:t>
      </w:r>
      <w:r w:rsidR="00102119" w:rsidRPr="00102119">
        <w:rPr>
          <w:rFonts w:ascii="Arial" w:hAnsi="Arial" w:cs="Arial"/>
          <w:b/>
        </w:rPr>
        <w:t>zakup respiratorów stacjonarnych intensywnej terapii, respiratora transportowego, systemu monitorowania pacjentów z monitorem transportowym, łóżka intensywnej terapii, zestawu do bronchoskopii urządzeń i materiałów w celu utworzenia Regionalnego Ośrodka Leczenia Ciężkiej Niewydolności Oddechowej z Terapią Pozaustrojową ECMO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102119">
        <w:rPr>
          <w:rFonts w:ascii="Arial" w:hAnsi="Arial" w:cs="Arial"/>
          <w:b/>
        </w:rPr>
        <w:t>79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28DECB45" w:rsidR="00AC3883" w:rsidRPr="000846F8" w:rsidRDefault="00D56071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14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14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ABEF29F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C1BD2AD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26E2871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709C8F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6FD4EA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747C91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BD1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7CB87A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61F9A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585B7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CC5D9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C2F4AF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39FE19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79F35B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2901A46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FAEE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14 grudnia 2018r.</w:t>
            </w:r>
          </w:p>
        </w:tc>
      </w:tr>
    </w:tbl>
    <w:p w14:paraId="1CF94FA8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2AD9346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01878830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47804A71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1FB4A2F3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6FDC17AC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698501B1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2E9EC5D5" w14:textId="77777777" w:rsidR="00102119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p w14:paraId="2567CBE5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37FA5B57" w14:textId="77777777" w:rsidTr="0053347E">
        <w:tc>
          <w:tcPr>
            <w:tcW w:w="9463" w:type="dxa"/>
            <w:gridSpan w:val="3"/>
          </w:tcPr>
          <w:p w14:paraId="37F7C982" w14:textId="2FB6592B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62F686B" w14:textId="77777777" w:rsidTr="0053347E">
        <w:trPr>
          <w:trHeight w:val="2668"/>
        </w:trPr>
        <w:tc>
          <w:tcPr>
            <w:tcW w:w="1809" w:type="dxa"/>
          </w:tcPr>
          <w:p w14:paraId="1A8EEDA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83FD9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482996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142FAE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1A1240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DEFD06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41B9B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230DB3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55FDC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08F5BBB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65F5D689" w14:textId="77777777" w:rsidTr="0053347E">
        <w:tc>
          <w:tcPr>
            <w:tcW w:w="4207" w:type="dxa"/>
            <w:gridSpan w:val="2"/>
          </w:tcPr>
          <w:p w14:paraId="73C5C442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070D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AA5008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2713762C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A9322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BF38D6" w14:textId="77777777" w:rsidTr="0053347E">
        <w:tc>
          <w:tcPr>
            <w:tcW w:w="9463" w:type="dxa"/>
            <w:gridSpan w:val="3"/>
          </w:tcPr>
          <w:p w14:paraId="233433D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B5926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14 grudnia 2018r.</w:t>
            </w:r>
          </w:p>
        </w:tc>
      </w:tr>
    </w:tbl>
    <w:p w14:paraId="16F45066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12389D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5EC7651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5E347DCA" w14:textId="77777777" w:rsidTr="0053347E">
        <w:tc>
          <w:tcPr>
            <w:tcW w:w="9463" w:type="dxa"/>
            <w:gridSpan w:val="3"/>
          </w:tcPr>
          <w:p w14:paraId="0B83E6A8" w14:textId="61A9F9CC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862EA8E" w14:textId="77777777" w:rsidTr="0053347E">
        <w:trPr>
          <w:trHeight w:val="2668"/>
        </w:trPr>
        <w:tc>
          <w:tcPr>
            <w:tcW w:w="1809" w:type="dxa"/>
          </w:tcPr>
          <w:p w14:paraId="1ECAA88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AFACA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17EDD80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B04741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E70C5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ED1725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41B924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0C7632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33428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58B345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7AE35B2F" w14:textId="77777777" w:rsidTr="0053347E">
        <w:tc>
          <w:tcPr>
            <w:tcW w:w="4207" w:type="dxa"/>
            <w:gridSpan w:val="2"/>
          </w:tcPr>
          <w:p w14:paraId="65CD2F56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9DE9B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41B9B1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218E4F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014D95B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36281E0D" w14:textId="77777777" w:rsidTr="0053347E">
        <w:tc>
          <w:tcPr>
            <w:tcW w:w="9463" w:type="dxa"/>
            <w:gridSpan w:val="3"/>
          </w:tcPr>
          <w:p w14:paraId="7F2E263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7BF3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14 grudnia 2018r.</w:t>
            </w:r>
          </w:p>
        </w:tc>
      </w:tr>
    </w:tbl>
    <w:p w14:paraId="3C15BAE1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1AB1348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bookmarkStart w:id="0" w:name="_GoBack"/>
      <w:bookmarkEnd w:id="0"/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lastRenderedPageBreak/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30F86" w14:textId="77777777" w:rsidR="00B01B3A" w:rsidRDefault="00B01B3A">
      <w:r>
        <w:separator/>
      </w:r>
    </w:p>
  </w:endnote>
  <w:endnote w:type="continuationSeparator" w:id="0">
    <w:p w14:paraId="01135C59" w14:textId="77777777" w:rsidR="00B01B3A" w:rsidRDefault="00B0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102119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B01B3A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E684" w14:textId="77777777" w:rsidR="00B01B3A" w:rsidRDefault="00B01B3A">
      <w:r>
        <w:separator/>
      </w:r>
    </w:p>
  </w:footnote>
  <w:footnote w:type="continuationSeparator" w:id="0">
    <w:p w14:paraId="15A1325C" w14:textId="77777777" w:rsidR="00B01B3A" w:rsidRDefault="00B0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A4B9-BDEB-422B-A8CE-D05AB7EB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25</cp:revision>
  <cp:lastPrinted>2018-10-29T08:30:00Z</cp:lastPrinted>
  <dcterms:created xsi:type="dcterms:W3CDTF">2017-03-23T07:49:00Z</dcterms:created>
  <dcterms:modified xsi:type="dcterms:W3CDTF">2018-10-29T08:30:00Z</dcterms:modified>
</cp:coreProperties>
</file>